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5AAA" w14:textId="19D100C7" w:rsidR="00A70637" w:rsidRDefault="00A70637" w:rsidP="00A7063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21786E6" wp14:editId="752A39E9">
            <wp:extent cx="1676545" cy="3886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 g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DA58" w14:textId="2D2A0952" w:rsidR="007073ED" w:rsidRPr="00A70637" w:rsidRDefault="00E41AF2" w:rsidP="00A70637">
      <w:pPr>
        <w:jc w:val="center"/>
        <w:rPr>
          <w:b/>
        </w:rPr>
      </w:pPr>
      <w:r w:rsidRPr="00A70637">
        <w:rPr>
          <w:b/>
        </w:rPr>
        <w:t>Minutes   5/24/2016</w:t>
      </w:r>
    </w:p>
    <w:p w14:paraId="5CE73ABE" w14:textId="4BDC744E" w:rsidR="00025816" w:rsidRDefault="00A70637">
      <w:r w:rsidRPr="00A70637">
        <w:rPr>
          <w:b/>
        </w:rPr>
        <w:t>Professional Development:</w:t>
      </w:r>
      <w:r>
        <w:t xml:space="preserve">  The s</w:t>
      </w:r>
      <w:r w:rsidR="00E41AF2">
        <w:t>peaker</w:t>
      </w:r>
      <w:r>
        <w:t xml:space="preserve"> was </w:t>
      </w:r>
      <w:r w:rsidR="00E41AF2">
        <w:t>Kidra Coulter, Training Manager for the Georgia Center for Nonprofits</w:t>
      </w:r>
      <w:r>
        <w:t xml:space="preserve"> (GCN).  She gave a history of and a summary of how the GCN works. GCN began as an arm of the </w:t>
      </w:r>
      <w:r w:rsidR="00AC5335">
        <w:t xml:space="preserve">Community Foundation of Greater Atlanta. </w:t>
      </w:r>
      <w:r w:rsidR="00A34C01">
        <w:t xml:space="preserve">It serves a membership of 1200 nonprofit organizations through </w:t>
      </w:r>
      <w:r w:rsidR="00025816">
        <w:t>four focus areas:</w:t>
      </w:r>
    </w:p>
    <w:p w14:paraId="77BE68CA" w14:textId="77777777" w:rsidR="00A34C01" w:rsidRDefault="00E41AF2" w:rsidP="00025816">
      <w:pPr>
        <w:pStyle w:val="ListParagraph"/>
        <w:numPr>
          <w:ilvl w:val="0"/>
          <w:numId w:val="1"/>
        </w:numPr>
      </w:pPr>
      <w:r>
        <w:t>Membership</w:t>
      </w:r>
    </w:p>
    <w:p w14:paraId="055D9DB4" w14:textId="0D965A55" w:rsidR="00A34C01" w:rsidRDefault="00E41AF2" w:rsidP="00025816">
      <w:pPr>
        <w:pStyle w:val="ListParagraph"/>
        <w:numPr>
          <w:ilvl w:val="0"/>
          <w:numId w:val="1"/>
        </w:numPr>
      </w:pPr>
      <w:r>
        <w:t>Work for Good</w:t>
      </w:r>
      <w:r w:rsidR="00A34C01">
        <w:t xml:space="preserve"> (Formerly Opportunity Knocks)</w:t>
      </w:r>
    </w:p>
    <w:p w14:paraId="747A5C3E" w14:textId="77777777" w:rsidR="00A34C01" w:rsidRDefault="00E41AF2" w:rsidP="00025816">
      <w:pPr>
        <w:pStyle w:val="ListParagraph"/>
        <w:numPr>
          <w:ilvl w:val="0"/>
          <w:numId w:val="1"/>
        </w:numPr>
      </w:pPr>
      <w:r>
        <w:t>GCN Consulting</w:t>
      </w:r>
    </w:p>
    <w:p w14:paraId="658FF609" w14:textId="736996EC" w:rsidR="00E41AF2" w:rsidRDefault="00E41AF2" w:rsidP="00025816">
      <w:pPr>
        <w:pStyle w:val="ListParagraph"/>
        <w:numPr>
          <w:ilvl w:val="0"/>
          <w:numId w:val="1"/>
        </w:numPr>
      </w:pPr>
      <w:r>
        <w:t>Nonprofit University</w:t>
      </w:r>
    </w:p>
    <w:p w14:paraId="5EDEA111" w14:textId="78F00610" w:rsidR="00E41AF2" w:rsidRDefault="00A34C01">
      <w:r>
        <w:t>As an advocate nonprofit i</w:t>
      </w:r>
      <w:r w:rsidR="00AC5335">
        <w:t>ssues</w:t>
      </w:r>
      <w:r>
        <w:t xml:space="preserve">, GCN is responsible for the State of Georgia’s </w:t>
      </w:r>
      <w:r w:rsidR="00AC5335">
        <w:t>Property Tax Exemption</w:t>
      </w:r>
      <w:r>
        <w:t xml:space="preserve"> for nonprofits</w:t>
      </w:r>
      <w:r w:rsidR="00AC5335">
        <w:t xml:space="preserve">, </w:t>
      </w:r>
      <w:r>
        <w:t xml:space="preserve">enforcing the </w:t>
      </w:r>
      <w:r w:rsidR="00AC5335">
        <w:t>Fair Labor Standards</w:t>
      </w:r>
      <w:r>
        <w:t xml:space="preserve"> Act on </w:t>
      </w:r>
      <w:r w:rsidR="00AC5335">
        <w:t>overtime</w:t>
      </w:r>
      <w:r w:rsidR="00872DB6">
        <w:t xml:space="preserve"> </w:t>
      </w:r>
      <w:r>
        <w:t>pay for nonprofit employees, and began Georgia Gives Day (November 16, 2016).</w:t>
      </w:r>
    </w:p>
    <w:p w14:paraId="12FAF7F0" w14:textId="77A554E6" w:rsidR="007165EF" w:rsidRDefault="007165EF" w:rsidP="007165EF">
      <w:r>
        <w:t xml:space="preserve">Special initiatives and activities include the </w:t>
      </w:r>
      <w:r w:rsidR="00AC5335">
        <w:t>Momentum Program</w:t>
      </w:r>
      <w:r>
        <w:t xml:space="preserve"> for m</w:t>
      </w:r>
      <w:r w:rsidR="00AC5335">
        <w:t xml:space="preserve">entoring, </w:t>
      </w:r>
      <w:r>
        <w:t>training, and s</w:t>
      </w:r>
      <w:r w:rsidR="00AC5335">
        <w:t xml:space="preserve">trategic </w:t>
      </w:r>
      <w:r>
        <w:t>p</w:t>
      </w:r>
      <w:r w:rsidR="00AC5335">
        <w:t>lanning for nonprofits that have potential</w:t>
      </w:r>
      <w:r>
        <w:t xml:space="preserve">, the Development Institute for fundraising professionals with a structured curriculum and competencies a new focus for training leaders.  </w:t>
      </w:r>
    </w:p>
    <w:p w14:paraId="4F077932" w14:textId="0802FBBF" w:rsidR="00F602AB" w:rsidRPr="00A70637" w:rsidRDefault="00AB7BEB">
      <w:pPr>
        <w:rPr>
          <w:b/>
        </w:rPr>
      </w:pPr>
      <w:r w:rsidRPr="00A70637">
        <w:rPr>
          <w:b/>
        </w:rPr>
        <w:t>Business Meeting:</w:t>
      </w:r>
    </w:p>
    <w:p w14:paraId="6CC143DC" w14:textId="453F4CA8" w:rsidR="007C5335" w:rsidRDefault="007C5335">
      <w:r w:rsidRPr="00025816">
        <w:rPr>
          <w:i/>
        </w:rPr>
        <w:t>Minutes</w:t>
      </w:r>
      <w:r w:rsidR="00025816">
        <w:rPr>
          <w:i/>
        </w:rPr>
        <w:t xml:space="preserve">: </w:t>
      </w:r>
      <w:r w:rsidRPr="00025816">
        <w:rPr>
          <w:i/>
        </w:rPr>
        <w:t xml:space="preserve"> </w:t>
      </w:r>
      <w:r w:rsidR="00025816">
        <w:t xml:space="preserve">Approved for the March Meeting. </w:t>
      </w:r>
    </w:p>
    <w:p w14:paraId="4D5540D0" w14:textId="64D59E29" w:rsidR="00AB7BEB" w:rsidRDefault="007C5335">
      <w:r w:rsidRPr="00025816">
        <w:rPr>
          <w:i/>
        </w:rPr>
        <w:t>New Officers:</w:t>
      </w:r>
      <w:r>
        <w:t xml:space="preserve">  Dea</w:t>
      </w:r>
      <w:r w:rsidR="00025816">
        <w:t>R</w:t>
      </w:r>
      <w:r>
        <w:t xml:space="preserve">onda </w:t>
      </w:r>
      <w:r w:rsidR="007165EF">
        <w:t>Harrison</w:t>
      </w:r>
      <w:r w:rsidR="005D51AA">
        <w:t xml:space="preserve"> -</w:t>
      </w:r>
      <w:r>
        <w:t xml:space="preserve"> </w:t>
      </w:r>
      <w:r w:rsidR="00025816">
        <w:t xml:space="preserve">President; </w:t>
      </w:r>
      <w:r>
        <w:t>Kate Bachman</w:t>
      </w:r>
      <w:r w:rsidR="005D51AA">
        <w:t xml:space="preserve"> - Vice President;</w:t>
      </w:r>
      <w:r>
        <w:t xml:space="preserve"> Pat Duboise</w:t>
      </w:r>
      <w:r w:rsidR="005D51AA">
        <w:t xml:space="preserve"> – Treasurer; Deb Cook and </w:t>
      </w:r>
      <w:r>
        <w:t>Brandi Rai Hicks</w:t>
      </w:r>
      <w:r w:rsidR="005D51AA">
        <w:t xml:space="preserve"> - Secretaries</w:t>
      </w:r>
      <w:r>
        <w:t>.</w:t>
      </w:r>
    </w:p>
    <w:p w14:paraId="5AA448FF" w14:textId="7C3E1991" w:rsidR="007C5335" w:rsidRDefault="007C5335">
      <w:r w:rsidRPr="00025816">
        <w:rPr>
          <w:i/>
        </w:rPr>
        <w:t>Treasurers Report:</w:t>
      </w:r>
      <w:r>
        <w:t xml:space="preserve">  </w:t>
      </w:r>
      <w:r w:rsidR="006A6281">
        <w:t>Pat Duboise reported that we are s</w:t>
      </w:r>
      <w:r>
        <w:t>till in transition</w:t>
      </w:r>
      <w:r w:rsidR="005D51AA">
        <w:t xml:space="preserve"> to all chapter finances handled through headquarters</w:t>
      </w:r>
      <w:r>
        <w:t xml:space="preserve">.  </w:t>
      </w:r>
      <w:r w:rsidR="005D51AA">
        <w:t xml:space="preserve">That transition should be completed by August.  The account balance is </w:t>
      </w:r>
      <w:r>
        <w:t xml:space="preserve">$6521.90 </w:t>
      </w:r>
      <w:r w:rsidR="005D51AA">
        <w:t xml:space="preserve">with a </w:t>
      </w:r>
      <w:r>
        <w:t>new deposit $150. Signature cards will be final on 5/26</w:t>
      </w:r>
      <w:r w:rsidR="005D51AA">
        <w:t>/2016</w:t>
      </w:r>
      <w:r>
        <w:t xml:space="preserve">. </w:t>
      </w:r>
    </w:p>
    <w:p w14:paraId="41BDCDAC" w14:textId="29C6B4ED" w:rsidR="00025816" w:rsidRPr="00025816" w:rsidRDefault="00025816">
      <w:pPr>
        <w:rPr>
          <w:i/>
        </w:rPr>
      </w:pPr>
      <w:r>
        <w:rPr>
          <w:i/>
        </w:rPr>
        <w:t>New Business:</w:t>
      </w:r>
    </w:p>
    <w:p w14:paraId="6B914BE1" w14:textId="1F871CC0" w:rsidR="007C5335" w:rsidRDefault="00176140">
      <w:r>
        <w:rPr>
          <w:i/>
        </w:rPr>
        <w:t xml:space="preserve">Newsletter: </w:t>
      </w:r>
      <w:r w:rsidR="00025816">
        <w:t>Meghann Adams will be responsible for new q</w:t>
      </w:r>
      <w:r w:rsidR="007C5335">
        <w:t>uarterly newsletter:</w:t>
      </w:r>
    </w:p>
    <w:p w14:paraId="4018F07F" w14:textId="1B6AA6AC" w:rsidR="007C5335" w:rsidRDefault="007C5335">
      <w:r w:rsidRPr="0084520E">
        <w:rPr>
          <w:i/>
        </w:rPr>
        <w:t>Pioneer Award:</w:t>
      </w:r>
      <w:r>
        <w:t xml:space="preserve">  </w:t>
      </w:r>
      <w:r w:rsidR="0084520E">
        <w:t>Nominations requested for local nonprofits/funders for the conference in November. L</w:t>
      </w:r>
      <w:r>
        <w:t>aura Khan</w:t>
      </w:r>
      <w:r w:rsidR="0084520E">
        <w:t xml:space="preserve"> distributed a f</w:t>
      </w:r>
      <w:r>
        <w:t xml:space="preserve">lyer.  Deb </w:t>
      </w:r>
      <w:r w:rsidR="0084520E">
        <w:t xml:space="preserve">Cook </w:t>
      </w:r>
      <w:r>
        <w:t xml:space="preserve">will add picture to </w:t>
      </w:r>
      <w:r w:rsidR="0084520E">
        <w:t xml:space="preserve">tweets for promotion through the </w:t>
      </w:r>
      <w:r>
        <w:t>twitter account.</w:t>
      </w:r>
    </w:p>
    <w:p w14:paraId="7FDF7CFD" w14:textId="5743E167" w:rsidR="006A6281" w:rsidRDefault="007C5335">
      <w:r w:rsidRPr="0084520E">
        <w:rPr>
          <w:i/>
        </w:rPr>
        <w:t>Conference Planning Committee</w:t>
      </w:r>
      <w:r>
        <w:t xml:space="preserve">:  </w:t>
      </w:r>
      <w:r w:rsidR="0084520E">
        <w:t>We want to e</w:t>
      </w:r>
      <w:r>
        <w:t>ncourage College Student Participation</w:t>
      </w:r>
      <w:r w:rsidR="0084520E">
        <w:t xml:space="preserve"> in the conference</w:t>
      </w:r>
      <w:r w:rsidR="006A6281">
        <w:t xml:space="preserve"> through </w:t>
      </w:r>
      <w:r w:rsidR="005D51AA">
        <w:t xml:space="preserve">a </w:t>
      </w:r>
      <w:r w:rsidR="00D61882">
        <w:t xml:space="preserve">proposed </w:t>
      </w:r>
      <w:r w:rsidR="006A6281">
        <w:t xml:space="preserve">College Internship Program.  Such an internship would include free or reduced conference registration for 10 interns, college credit to specific majors, </w:t>
      </w:r>
      <w:r w:rsidR="005D51AA">
        <w:t xml:space="preserve">hands-on conference planning, social media and marketing experience, training in grant proposal writing, and career mentoring among other benefits.  A chapter could sponsor an intern(s) </w:t>
      </w:r>
      <w:r w:rsidR="00176140">
        <w:t xml:space="preserve">as a </w:t>
      </w:r>
      <w:r>
        <w:t xml:space="preserve">Scholarship/Volunteer for Conference.  </w:t>
      </w:r>
    </w:p>
    <w:p w14:paraId="1D66C4A0" w14:textId="18ED699A" w:rsidR="00176140" w:rsidRPr="00176140" w:rsidRDefault="00176140">
      <w:pPr>
        <w:rPr>
          <w:i/>
        </w:rPr>
      </w:pPr>
      <w:r>
        <w:rPr>
          <w:i/>
        </w:rPr>
        <w:t>Old Business:</w:t>
      </w:r>
    </w:p>
    <w:p w14:paraId="17CF186C" w14:textId="237CEA04" w:rsidR="007C5335" w:rsidRDefault="00176140">
      <w:r w:rsidRPr="0084520E">
        <w:rPr>
          <w:i/>
        </w:rPr>
        <w:t>Conference Planning Committee</w:t>
      </w:r>
      <w:r>
        <w:t xml:space="preserve">:  </w:t>
      </w:r>
      <w:r w:rsidR="00EC5C35">
        <w:t xml:space="preserve">Need Volunteers for Hospitality Table and </w:t>
      </w:r>
      <w:r>
        <w:t>subcommittees.</w:t>
      </w:r>
    </w:p>
    <w:p w14:paraId="7EE8AA5E" w14:textId="24ECDC4D" w:rsidR="00EC5C35" w:rsidRDefault="00176140">
      <w:r>
        <w:rPr>
          <w:i/>
        </w:rPr>
        <w:lastRenderedPageBreak/>
        <w:t xml:space="preserve">Scholarships: </w:t>
      </w:r>
      <w:r>
        <w:t>Applications/Nominations are open for the P</w:t>
      </w:r>
      <w:r w:rsidR="00EC5C35">
        <w:t>each State Conference Scholarship</w:t>
      </w:r>
      <w:r>
        <w:t xml:space="preserve"> administered by the Grant Professionals</w:t>
      </w:r>
      <w:r w:rsidR="00EC5C35">
        <w:t xml:space="preserve"> Foundation would administer it.  </w:t>
      </w:r>
    </w:p>
    <w:p w14:paraId="3EDCCEC3" w14:textId="2B1F31EB" w:rsidR="00EC5C35" w:rsidRDefault="00EC5C35">
      <w:r>
        <w:t xml:space="preserve">GPC scholarships open soon.  </w:t>
      </w:r>
      <w:r w:rsidR="00176140">
        <w:t>The examination</w:t>
      </w:r>
      <w:r>
        <w:t xml:space="preserve"> will return to conference</w:t>
      </w:r>
      <w:r w:rsidR="00F4041F">
        <w:t xml:space="preserve">.  </w:t>
      </w:r>
    </w:p>
    <w:p w14:paraId="622B1025" w14:textId="1928054A" w:rsidR="00D61882" w:rsidRDefault="00D61882"/>
    <w:p w14:paraId="51A745A7" w14:textId="1CC54EAA" w:rsidR="00D61882" w:rsidRDefault="00E338E7">
      <w:r>
        <w:t>Deb Cook</w:t>
      </w:r>
    </w:p>
    <w:p w14:paraId="02A1D7FE" w14:textId="28D1DED6" w:rsidR="00E338E7" w:rsidRDefault="00E338E7">
      <w:r>
        <w:t>GGPA Co-secretary</w:t>
      </w:r>
    </w:p>
    <w:p w14:paraId="22A180AB" w14:textId="1CE2995C" w:rsidR="00E338E7" w:rsidRDefault="00E338E7">
      <w:r>
        <w:t>6/14/16</w:t>
      </w:r>
    </w:p>
    <w:sectPr w:rsidR="00E3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360EA"/>
    <w:multiLevelType w:val="hybridMultilevel"/>
    <w:tmpl w:val="8932C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F2"/>
    <w:rsid w:val="00025816"/>
    <w:rsid w:val="00176140"/>
    <w:rsid w:val="002864FB"/>
    <w:rsid w:val="00517EDB"/>
    <w:rsid w:val="005D51AA"/>
    <w:rsid w:val="006A6281"/>
    <w:rsid w:val="007073ED"/>
    <w:rsid w:val="007165EF"/>
    <w:rsid w:val="007C5335"/>
    <w:rsid w:val="007D1C9D"/>
    <w:rsid w:val="0084520E"/>
    <w:rsid w:val="00872DB6"/>
    <w:rsid w:val="00A34C01"/>
    <w:rsid w:val="00A70637"/>
    <w:rsid w:val="00AB7BEB"/>
    <w:rsid w:val="00AC5335"/>
    <w:rsid w:val="00D61882"/>
    <w:rsid w:val="00E338E7"/>
    <w:rsid w:val="00E41AF2"/>
    <w:rsid w:val="00EC5C35"/>
    <w:rsid w:val="00F4041F"/>
    <w:rsid w:val="00F602AB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CB67"/>
  <w15:chartTrackingRefBased/>
  <w15:docId w15:val="{75A9E02D-3CCE-4965-99AC-05DDD9B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Cook</dc:creator>
  <cp:keywords/>
  <dc:description/>
  <cp:lastModifiedBy>Katherine Bachman</cp:lastModifiedBy>
  <cp:revision>2</cp:revision>
  <dcterms:created xsi:type="dcterms:W3CDTF">2016-06-17T13:16:00Z</dcterms:created>
  <dcterms:modified xsi:type="dcterms:W3CDTF">2016-06-17T13:16:00Z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-1818598725</vt:i4>
  </property>
  <property fmtid="{D5CDD505-2E9C-101B-9397-08002B2CF9AE}" pid="3" name="_NewReviewCycle">
    <vt:lpwstr/>
  </property>
  <property fmtid="{D5CDD505-2E9C-101B-9397-08002B2CF9AE}" pid="4" name="_EmailSubject">
    <vt:lpwstr>2016</vt:lpwstr>
  </property>
  <property fmtid="{D5CDD505-2E9C-101B-9397-08002B2CF9AE}" pid="5" name="_AuthorEmail">
    <vt:lpwstr>madams@zooatlanta.org</vt:lpwstr>
  </property>
  <property fmtid="{D5CDD505-2E9C-101B-9397-08002B2CF9AE}" pid="6" name="_AuthorEmailDisplayName">
    <vt:lpwstr>Meghann Adams</vt:lpwstr>
  </property>
</Properties>
</file>