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96" w:rsidRDefault="002E66BD" w:rsidP="002E66BD">
      <w:pPr>
        <w:spacing w:after="0"/>
        <w:jc w:val="center"/>
      </w:pPr>
      <w:bookmarkStart w:id="0" w:name="_GoBack"/>
      <w:bookmarkEnd w:id="0"/>
      <w:r>
        <w:t>Georgia Grant Professionals Association</w:t>
      </w:r>
    </w:p>
    <w:p w:rsidR="002E66BD" w:rsidRDefault="002E66BD" w:rsidP="002E66BD">
      <w:pPr>
        <w:spacing w:after="0"/>
        <w:jc w:val="center"/>
      </w:pPr>
      <w:r>
        <w:t>May 26, 2015</w:t>
      </w:r>
    </w:p>
    <w:p w:rsidR="002E66BD" w:rsidRDefault="002E66BD" w:rsidP="002E66BD">
      <w:pPr>
        <w:spacing w:after="0"/>
        <w:jc w:val="center"/>
      </w:pPr>
      <w:r>
        <w:t>Meeting Notes</w:t>
      </w:r>
    </w:p>
    <w:p w:rsidR="002E66BD" w:rsidRDefault="002E66BD" w:rsidP="002E66BD">
      <w:pPr>
        <w:spacing w:after="0"/>
        <w:jc w:val="center"/>
      </w:pPr>
    </w:p>
    <w:p w:rsidR="002E66BD" w:rsidRPr="002E66BD" w:rsidRDefault="002E66BD" w:rsidP="002E66BD">
      <w:pPr>
        <w:spacing w:after="0"/>
        <w:rPr>
          <w:b/>
        </w:rPr>
      </w:pPr>
      <w:r>
        <w:rPr>
          <w:b/>
        </w:rPr>
        <w:t xml:space="preserve">Welcome and Introductions, </w:t>
      </w:r>
      <w:proofErr w:type="spellStart"/>
      <w:r w:rsidRPr="002E66BD">
        <w:rPr>
          <w:i/>
        </w:rPr>
        <w:t>DeaRonda</w:t>
      </w:r>
      <w:proofErr w:type="spellEnd"/>
      <w:r w:rsidRPr="002E66BD">
        <w:rPr>
          <w:i/>
        </w:rPr>
        <w:t xml:space="preserve"> Harrison, President</w:t>
      </w:r>
    </w:p>
    <w:p w:rsidR="002E66BD" w:rsidRDefault="002E66BD" w:rsidP="002E66BD">
      <w:pPr>
        <w:spacing w:after="0"/>
      </w:pPr>
    </w:p>
    <w:p w:rsidR="002E66BD" w:rsidRPr="002E66BD" w:rsidRDefault="002E66BD" w:rsidP="002E66BD">
      <w:pPr>
        <w:spacing w:after="0"/>
        <w:rPr>
          <w:b/>
        </w:rPr>
      </w:pPr>
      <w:r>
        <w:rPr>
          <w:b/>
        </w:rPr>
        <w:t xml:space="preserve">Post Conference Presentation, </w:t>
      </w:r>
      <w:r w:rsidRPr="002E66BD">
        <w:rPr>
          <w:i/>
        </w:rPr>
        <w:t>Charles Alford</w:t>
      </w:r>
    </w:p>
    <w:p w:rsidR="002E66BD" w:rsidRDefault="002E66BD" w:rsidP="002E66BD">
      <w:pPr>
        <w:pStyle w:val="ListParagraph"/>
        <w:numPr>
          <w:ilvl w:val="0"/>
          <w:numId w:val="1"/>
        </w:numPr>
        <w:spacing w:after="0"/>
      </w:pPr>
      <w:r>
        <w:t xml:space="preserve">Charles provided the results from the post conference Survey Monkey survey.  </w:t>
      </w:r>
    </w:p>
    <w:p w:rsidR="002E66BD" w:rsidRDefault="002E66BD" w:rsidP="002E66BD">
      <w:pPr>
        <w:pStyle w:val="ListParagraph"/>
        <w:numPr>
          <w:ilvl w:val="0"/>
          <w:numId w:val="1"/>
        </w:numPr>
        <w:spacing w:after="0"/>
      </w:pPr>
      <w:r>
        <w:t xml:space="preserve">37 people responded.  </w:t>
      </w:r>
    </w:p>
    <w:p w:rsidR="002E66BD" w:rsidRDefault="002E66BD" w:rsidP="002E66BD">
      <w:pPr>
        <w:pStyle w:val="ListParagraph"/>
        <w:numPr>
          <w:ilvl w:val="0"/>
          <w:numId w:val="1"/>
        </w:numPr>
        <w:spacing w:after="0"/>
      </w:pPr>
      <w:r>
        <w:t xml:space="preserve">Most people either agreed or strongly agreed with the questions asked.  </w:t>
      </w:r>
    </w:p>
    <w:p w:rsidR="002E66BD" w:rsidRDefault="002E66BD" w:rsidP="002E66BD">
      <w:pPr>
        <w:pStyle w:val="ListParagraph"/>
        <w:numPr>
          <w:ilvl w:val="0"/>
          <w:numId w:val="1"/>
        </w:numPr>
        <w:spacing w:after="0"/>
      </w:pPr>
      <w:r>
        <w:t>Future conference session suggestions:</w:t>
      </w:r>
    </w:p>
    <w:p w:rsidR="002E66BD" w:rsidRDefault="002E66BD" w:rsidP="002E66BD">
      <w:pPr>
        <w:pStyle w:val="ListParagraph"/>
        <w:numPr>
          <w:ilvl w:val="1"/>
          <w:numId w:val="1"/>
        </w:numPr>
        <w:spacing w:after="0"/>
      </w:pPr>
      <w:r>
        <w:t>Information on government vendors and procurement</w:t>
      </w:r>
    </w:p>
    <w:p w:rsidR="002E66BD" w:rsidRDefault="002E66BD" w:rsidP="002E66BD">
      <w:pPr>
        <w:pStyle w:val="ListParagraph"/>
        <w:numPr>
          <w:ilvl w:val="1"/>
          <w:numId w:val="1"/>
        </w:numPr>
        <w:spacing w:after="0"/>
      </w:pPr>
      <w:r>
        <w:t xml:space="preserve">More targeted sessions/SIG sessions (such as health, education, </w:t>
      </w:r>
      <w:proofErr w:type="spellStart"/>
      <w:r>
        <w:t>etc</w:t>
      </w:r>
      <w:proofErr w:type="spellEnd"/>
      <w:r>
        <w:t>)</w:t>
      </w:r>
    </w:p>
    <w:p w:rsidR="002E66BD" w:rsidRDefault="002E66BD" w:rsidP="002E66BD">
      <w:pPr>
        <w:pStyle w:val="ListParagraph"/>
        <w:numPr>
          <w:ilvl w:val="1"/>
          <w:numId w:val="1"/>
        </w:numPr>
        <w:spacing w:after="0"/>
      </w:pPr>
      <w:r>
        <w:t>More interactive sessions</w:t>
      </w:r>
    </w:p>
    <w:p w:rsidR="002E66BD" w:rsidRDefault="002E66BD" w:rsidP="002E66BD">
      <w:pPr>
        <w:pStyle w:val="ListParagraph"/>
        <w:numPr>
          <w:ilvl w:val="1"/>
          <w:numId w:val="1"/>
        </w:numPr>
        <w:spacing w:after="0"/>
      </w:pPr>
      <w:r>
        <w:t>Beginning courses</w:t>
      </w:r>
    </w:p>
    <w:p w:rsidR="002E66BD" w:rsidRDefault="002E66BD" w:rsidP="002E66BD">
      <w:pPr>
        <w:pStyle w:val="ListParagraph"/>
        <w:numPr>
          <w:ilvl w:val="1"/>
          <w:numId w:val="1"/>
        </w:numPr>
        <w:spacing w:after="0"/>
      </w:pPr>
      <w:r>
        <w:t>Millennials on non-profit boards</w:t>
      </w:r>
    </w:p>
    <w:p w:rsidR="002E66BD" w:rsidRDefault="002E66BD" w:rsidP="002E66BD">
      <w:pPr>
        <w:pStyle w:val="ListParagraph"/>
        <w:numPr>
          <w:ilvl w:val="1"/>
          <w:numId w:val="1"/>
        </w:numPr>
        <w:spacing w:after="0"/>
      </w:pPr>
      <w:r>
        <w:t>Formal meet and greet workshop</w:t>
      </w:r>
    </w:p>
    <w:p w:rsidR="002E66BD" w:rsidRDefault="002E66BD" w:rsidP="002E66BD">
      <w:pPr>
        <w:pStyle w:val="ListParagraph"/>
        <w:numPr>
          <w:ilvl w:val="0"/>
          <w:numId w:val="1"/>
        </w:numPr>
        <w:spacing w:after="0"/>
      </w:pPr>
      <w:r>
        <w:t>The number one complaint was the conference room temperature—too cold</w:t>
      </w:r>
    </w:p>
    <w:p w:rsidR="002E66BD" w:rsidRDefault="002E66BD" w:rsidP="002E66BD">
      <w:pPr>
        <w:pStyle w:val="ListParagraph"/>
        <w:numPr>
          <w:ilvl w:val="0"/>
          <w:numId w:val="1"/>
        </w:numPr>
        <w:spacing w:after="0"/>
      </w:pPr>
      <w:r>
        <w:t>Some respondents said that the key note speaker was presented at the wrong time and the presentation was not tied into grants</w:t>
      </w:r>
    </w:p>
    <w:p w:rsidR="002E66BD" w:rsidRDefault="00AA79F9" w:rsidP="002E66BD">
      <w:pPr>
        <w:pStyle w:val="ListParagraph"/>
        <w:numPr>
          <w:ilvl w:val="0"/>
          <w:numId w:val="1"/>
        </w:numPr>
        <w:spacing w:after="0"/>
      </w:pPr>
      <w:r>
        <w:t>It was also noted that the SIG lunch could have been better through letting people know which tables were what, etc.</w:t>
      </w:r>
    </w:p>
    <w:p w:rsidR="00AA79F9" w:rsidRDefault="00AA79F9" w:rsidP="00AA79F9">
      <w:pPr>
        <w:pStyle w:val="ListParagraph"/>
        <w:numPr>
          <w:ilvl w:val="0"/>
          <w:numId w:val="1"/>
        </w:numPr>
        <w:spacing w:after="0"/>
      </w:pPr>
      <w:r>
        <w:t>GGPA made $200 on top of all conference costs, and all sponsorships were sold.</w:t>
      </w:r>
    </w:p>
    <w:p w:rsidR="00AA79F9" w:rsidRDefault="00AA79F9" w:rsidP="00AA79F9">
      <w:pPr>
        <w:spacing w:after="0"/>
      </w:pPr>
    </w:p>
    <w:p w:rsidR="00AA79F9" w:rsidRDefault="00AA79F9" w:rsidP="00AA79F9">
      <w:pPr>
        <w:spacing w:after="0"/>
      </w:pPr>
      <w:r>
        <w:rPr>
          <w:b/>
        </w:rPr>
        <w:t xml:space="preserve">Upcoming GPA and GGPA conferences, </w:t>
      </w:r>
      <w:r>
        <w:rPr>
          <w:i/>
        </w:rPr>
        <w:t>Amanda Day</w:t>
      </w:r>
    </w:p>
    <w:p w:rsidR="00AA79F9" w:rsidRDefault="00AA79F9" w:rsidP="00AA79F9">
      <w:pPr>
        <w:pStyle w:val="ListParagraph"/>
        <w:numPr>
          <w:ilvl w:val="0"/>
          <w:numId w:val="2"/>
        </w:numPr>
        <w:spacing w:after="0"/>
      </w:pPr>
      <w:r>
        <w:t>We will not have a Southern Regional Grant Conference in 2016 because the Grant Professionals Association national conference is being held in Atlanta November 9-12, 2016 at the Hyatt Regency downtown.</w:t>
      </w:r>
    </w:p>
    <w:p w:rsidR="00AA79F9" w:rsidRDefault="00AA79F9" w:rsidP="00AA79F9">
      <w:pPr>
        <w:pStyle w:val="ListParagraph"/>
        <w:numPr>
          <w:ilvl w:val="0"/>
          <w:numId w:val="2"/>
        </w:numPr>
        <w:spacing w:after="0"/>
      </w:pPr>
      <w:r>
        <w:t xml:space="preserve">The 2015 national conference is November 11-14, 2015 in St. Louis, Missouri.  At this conference, GGPA has 5 minutes to promote the 2016 Atlanta conference.  </w:t>
      </w:r>
      <w:r w:rsidR="005E3F5D">
        <w:t xml:space="preserve">You can apply for a registration scholarship on the GPA website – grantprofessionals.org </w:t>
      </w:r>
    </w:p>
    <w:p w:rsidR="00AA79F9" w:rsidRDefault="00AA79F9" w:rsidP="00AA79F9">
      <w:pPr>
        <w:pStyle w:val="ListParagraph"/>
        <w:numPr>
          <w:ilvl w:val="0"/>
          <w:numId w:val="2"/>
        </w:numPr>
        <w:spacing w:after="0"/>
      </w:pPr>
      <w:r>
        <w:t>GGPA will be responsible for planning a social outing, manning a hospitality table, and securing local sponsors for the 2016 national conference in Atlanta.  One idea provided for a social outing was an Oakland Cemetery tour.</w:t>
      </w:r>
    </w:p>
    <w:p w:rsidR="00AA79F9" w:rsidRDefault="00AA79F9" w:rsidP="00AA79F9">
      <w:pPr>
        <w:pStyle w:val="ListParagraph"/>
        <w:numPr>
          <w:ilvl w:val="0"/>
          <w:numId w:val="2"/>
        </w:numPr>
        <w:spacing w:after="0"/>
      </w:pPr>
      <w:r>
        <w:t>GGPA also has the opportunity to suggest local speakers for the 2016 conference.  The deadline for potential speakers to apply is February 2016.  If you have a suggestion for a speaker or session, please let Amanda know.</w:t>
      </w:r>
    </w:p>
    <w:p w:rsidR="00AA79F9" w:rsidRDefault="00AA79F9" w:rsidP="00AA79F9">
      <w:pPr>
        <w:spacing w:after="0"/>
      </w:pPr>
    </w:p>
    <w:p w:rsidR="00AA79F9" w:rsidRDefault="00AA79F9" w:rsidP="00AA79F9">
      <w:pPr>
        <w:spacing w:after="0"/>
      </w:pPr>
      <w:r>
        <w:rPr>
          <w:b/>
        </w:rPr>
        <w:t>Pioneer Award,</w:t>
      </w:r>
      <w:r>
        <w:t xml:space="preserve"> </w:t>
      </w:r>
      <w:proofErr w:type="spellStart"/>
      <w:r w:rsidRPr="00AA79F9">
        <w:rPr>
          <w:i/>
        </w:rPr>
        <w:t>Meghann</w:t>
      </w:r>
      <w:proofErr w:type="spellEnd"/>
      <w:r w:rsidRPr="00AA79F9">
        <w:rPr>
          <w:i/>
        </w:rPr>
        <w:t xml:space="preserve"> Adams</w:t>
      </w:r>
    </w:p>
    <w:p w:rsidR="00AA79F9" w:rsidRDefault="00AA79F9" w:rsidP="00AA79F9">
      <w:pPr>
        <w:pStyle w:val="ListParagraph"/>
        <w:numPr>
          <w:ilvl w:val="0"/>
          <w:numId w:val="3"/>
        </w:numPr>
        <w:spacing w:after="0"/>
      </w:pPr>
      <w:r w:rsidRPr="00AA79F9">
        <w:t xml:space="preserve">The GPA Pioneer Award recognizes the visionary contributions in grant making by those grant-makers that have impacted their community and the field of </w:t>
      </w:r>
      <w:proofErr w:type="spellStart"/>
      <w:r w:rsidRPr="00AA79F9">
        <w:t>grantsmanship</w:t>
      </w:r>
      <w:proofErr w:type="spellEnd"/>
      <w:r w:rsidRPr="00AA79F9">
        <w:t>. Specifically, it recognizes a grant-maker that has impacted and improved the way grant professionals do their work.</w:t>
      </w:r>
    </w:p>
    <w:p w:rsidR="00AB202D" w:rsidRDefault="00AB202D" w:rsidP="00AB202D">
      <w:pPr>
        <w:pStyle w:val="ListParagraph"/>
        <w:numPr>
          <w:ilvl w:val="0"/>
          <w:numId w:val="3"/>
        </w:numPr>
        <w:spacing w:after="0"/>
      </w:pPr>
      <w:r>
        <w:t>Two awards are given out annually — a local award restricted to a grant-maker headquartered within reach of the local chapter hosting the GPA Annual Conference AND an international award open to any grant-maker outside the reach of the local chapter. The awards will be presented at the annual GPA Annual Conference, November 13 in St. Louis, MO.  Only GPA members in good standing may submit a nomination.</w:t>
      </w:r>
    </w:p>
    <w:p w:rsidR="00AB202D" w:rsidRDefault="00AB202D" w:rsidP="00AB202D">
      <w:pPr>
        <w:pStyle w:val="ListParagraph"/>
        <w:numPr>
          <w:ilvl w:val="0"/>
          <w:numId w:val="3"/>
        </w:numPr>
        <w:spacing w:after="0"/>
      </w:pPr>
      <w:r>
        <w:t xml:space="preserve">Nominations are due June 15, 2015, and can be filled out online:  </w:t>
      </w:r>
      <w:hyperlink r:id="rId5" w:history="1">
        <w:r w:rsidRPr="00AB1D26">
          <w:rPr>
            <w:rStyle w:val="Hyperlink"/>
          </w:rPr>
          <w:t>http://www.grantprofessionals.org/content.asp?admin=Y&amp;contentid=292</w:t>
        </w:r>
      </w:hyperlink>
      <w:r>
        <w:t xml:space="preserve"> </w:t>
      </w:r>
    </w:p>
    <w:p w:rsidR="00AB202D" w:rsidRDefault="00AB202D" w:rsidP="00AB202D">
      <w:pPr>
        <w:spacing w:after="0"/>
      </w:pPr>
    </w:p>
    <w:p w:rsidR="00AB202D" w:rsidRDefault="00AB202D" w:rsidP="00AB202D">
      <w:pPr>
        <w:spacing w:after="0"/>
      </w:pPr>
      <w:r w:rsidRPr="00AB202D">
        <w:rPr>
          <w:b/>
        </w:rPr>
        <w:t>Developing a Database,</w:t>
      </w:r>
      <w:r>
        <w:t xml:space="preserve"> </w:t>
      </w:r>
      <w:r w:rsidRPr="00AB202D">
        <w:rPr>
          <w:i/>
        </w:rPr>
        <w:t xml:space="preserve">Danny </w:t>
      </w:r>
      <w:proofErr w:type="spellStart"/>
      <w:r w:rsidRPr="00AB202D">
        <w:rPr>
          <w:i/>
        </w:rPr>
        <w:t>Blitch</w:t>
      </w:r>
      <w:proofErr w:type="spellEnd"/>
    </w:p>
    <w:p w:rsidR="00885F8B" w:rsidRDefault="00885F8B" w:rsidP="00AB202D">
      <w:pPr>
        <w:pStyle w:val="ListParagraph"/>
        <w:numPr>
          <w:ilvl w:val="0"/>
          <w:numId w:val="4"/>
        </w:numPr>
        <w:spacing w:after="0"/>
      </w:pPr>
      <w:r>
        <w:t>Need to find a way to attract people to the SRGC, and developing a database of grant writers is a good way to do this.</w:t>
      </w:r>
    </w:p>
    <w:p w:rsidR="00885F8B" w:rsidRDefault="00885F8B" w:rsidP="00AB202D">
      <w:pPr>
        <w:pStyle w:val="ListParagraph"/>
        <w:numPr>
          <w:ilvl w:val="0"/>
          <w:numId w:val="4"/>
        </w:numPr>
        <w:spacing w:after="0"/>
      </w:pPr>
      <w:r>
        <w:t>Danny suggested the formation of a database committee.</w:t>
      </w:r>
    </w:p>
    <w:p w:rsidR="00885F8B" w:rsidRDefault="00885F8B" w:rsidP="00885F8B">
      <w:pPr>
        <w:spacing w:after="0"/>
      </w:pPr>
    </w:p>
    <w:p w:rsidR="00885F8B" w:rsidRPr="00885F8B" w:rsidRDefault="00885F8B" w:rsidP="00885F8B">
      <w:pPr>
        <w:spacing w:after="0"/>
        <w:rPr>
          <w:b/>
        </w:rPr>
      </w:pPr>
      <w:r w:rsidRPr="00885F8B">
        <w:rPr>
          <w:b/>
        </w:rPr>
        <w:t>2017 Southeast Regional Grant Conference Suggestions</w:t>
      </w:r>
    </w:p>
    <w:p w:rsidR="00885F8B" w:rsidRDefault="00885F8B" w:rsidP="00885F8B">
      <w:pPr>
        <w:pStyle w:val="ListParagraph"/>
        <w:numPr>
          <w:ilvl w:val="0"/>
          <w:numId w:val="5"/>
        </w:numPr>
        <w:spacing w:after="0"/>
      </w:pPr>
      <w:r>
        <w:t>Conference “lite”</w:t>
      </w:r>
    </w:p>
    <w:p w:rsidR="00885F8B" w:rsidRDefault="00885F8B" w:rsidP="00885F8B">
      <w:pPr>
        <w:pStyle w:val="ListParagraph"/>
        <w:numPr>
          <w:ilvl w:val="0"/>
          <w:numId w:val="5"/>
        </w:numPr>
        <w:spacing w:after="0"/>
      </w:pPr>
      <w:r>
        <w:t>Partner with another chapter</w:t>
      </w:r>
    </w:p>
    <w:p w:rsidR="00885F8B" w:rsidRDefault="00885F8B" w:rsidP="00885F8B">
      <w:pPr>
        <w:pStyle w:val="ListParagraph"/>
        <w:numPr>
          <w:ilvl w:val="0"/>
          <w:numId w:val="5"/>
        </w:numPr>
        <w:spacing w:after="0"/>
      </w:pPr>
      <w:r>
        <w:t xml:space="preserve">Retreat style—teambuilding, burnout, </w:t>
      </w:r>
      <w:proofErr w:type="spellStart"/>
      <w:r>
        <w:t>etc</w:t>
      </w:r>
      <w:proofErr w:type="spellEnd"/>
    </w:p>
    <w:p w:rsidR="00885F8B" w:rsidRDefault="00885F8B" w:rsidP="00885F8B">
      <w:pPr>
        <w:spacing w:after="0"/>
      </w:pPr>
    </w:p>
    <w:p w:rsidR="00885F8B" w:rsidRDefault="00885F8B" w:rsidP="00885F8B">
      <w:pPr>
        <w:spacing w:after="0"/>
      </w:pPr>
      <w:r w:rsidRPr="00885F8B">
        <w:rPr>
          <w:b/>
        </w:rPr>
        <w:t>Treasurer’s Report,</w:t>
      </w:r>
      <w:r>
        <w:t xml:space="preserve"> </w:t>
      </w:r>
      <w:r w:rsidRPr="00885F8B">
        <w:rPr>
          <w:i/>
        </w:rPr>
        <w:t>David Broussard</w:t>
      </w:r>
      <w:r>
        <w:t xml:space="preserve"> </w:t>
      </w:r>
    </w:p>
    <w:p w:rsidR="00885F8B" w:rsidRDefault="00885F8B" w:rsidP="00885F8B">
      <w:pPr>
        <w:spacing w:after="0"/>
      </w:pPr>
      <w:r>
        <w:t xml:space="preserve">We have $6,644.62 in the bank account and $447.85 in the </w:t>
      </w:r>
      <w:proofErr w:type="spellStart"/>
      <w:r>
        <w:t>Paypal</w:t>
      </w:r>
      <w:proofErr w:type="spellEnd"/>
      <w:r>
        <w:t xml:space="preserve"> account for a total of $7,092.47.</w:t>
      </w:r>
    </w:p>
    <w:p w:rsidR="00885F8B" w:rsidRDefault="00885F8B" w:rsidP="00885F8B">
      <w:pPr>
        <w:spacing w:after="0"/>
      </w:pPr>
    </w:p>
    <w:p w:rsidR="00885F8B" w:rsidRDefault="00885F8B" w:rsidP="00885F8B">
      <w:pPr>
        <w:spacing w:after="0"/>
      </w:pPr>
      <w:r>
        <w:t>Last month’s minutes were approved.</w:t>
      </w:r>
    </w:p>
    <w:p w:rsidR="00885F8B" w:rsidRDefault="00885F8B" w:rsidP="00885F8B">
      <w:pPr>
        <w:spacing w:after="0"/>
      </w:pPr>
    </w:p>
    <w:p w:rsidR="00885F8B" w:rsidRDefault="00885F8B" w:rsidP="00885F8B">
      <w:pPr>
        <w:spacing w:after="0"/>
      </w:pPr>
      <w:r>
        <w:t>Amanda Day encouraged people to apply for a scholarship to take the grant professionals exam.</w:t>
      </w:r>
    </w:p>
    <w:p w:rsidR="00885F8B" w:rsidRDefault="00885F8B" w:rsidP="00885F8B">
      <w:pPr>
        <w:spacing w:after="0"/>
      </w:pPr>
    </w:p>
    <w:p w:rsidR="00885F8B" w:rsidRDefault="00885F8B" w:rsidP="00885F8B">
      <w:pPr>
        <w:spacing w:after="0"/>
      </w:pPr>
      <w:r>
        <w:t>Job Openings:  Grant Accountant with Hall County; Resource Director with Salvation Army; Grants Administrator with DeKalb County Juvenile Justice Center</w:t>
      </w:r>
    </w:p>
    <w:p w:rsidR="005E3F5D" w:rsidRDefault="005E3F5D" w:rsidP="00885F8B">
      <w:pPr>
        <w:spacing w:after="0"/>
      </w:pPr>
    </w:p>
    <w:p w:rsidR="005E3F5D" w:rsidRPr="005E3F5D" w:rsidRDefault="005E3F5D" w:rsidP="00885F8B">
      <w:pPr>
        <w:spacing w:after="0"/>
        <w:rPr>
          <w:b/>
        </w:rPr>
      </w:pPr>
      <w:r w:rsidRPr="005E3F5D">
        <w:rPr>
          <w:b/>
        </w:rPr>
        <w:t>Ideas for GGPA Meeting Speakers</w:t>
      </w:r>
    </w:p>
    <w:p w:rsidR="005E3F5D" w:rsidRDefault="005E3F5D" w:rsidP="005E3F5D">
      <w:pPr>
        <w:pStyle w:val="ListParagraph"/>
        <w:numPr>
          <w:ilvl w:val="0"/>
          <w:numId w:val="6"/>
        </w:numPr>
        <w:spacing w:after="0"/>
      </w:pPr>
      <w:r>
        <w:t>Data information</w:t>
      </w:r>
    </w:p>
    <w:p w:rsidR="005E3F5D" w:rsidRDefault="005E3F5D" w:rsidP="005E3F5D">
      <w:pPr>
        <w:pStyle w:val="ListParagraph"/>
        <w:numPr>
          <w:ilvl w:val="0"/>
          <w:numId w:val="6"/>
        </w:numPr>
        <w:spacing w:after="0"/>
      </w:pPr>
      <w:r>
        <w:t>The conference presenter that talked about happiness</w:t>
      </w:r>
    </w:p>
    <w:p w:rsidR="005E3F5D" w:rsidRDefault="005E3F5D" w:rsidP="005E3F5D">
      <w:pPr>
        <w:pStyle w:val="ListParagraph"/>
        <w:numPr>
          <w:ilvl w:val="0"/>
          <w:numId w:val="6"/>
        </w:numPr>
        <w:spacing w:after="0"/>
      </w:pPr>
      <w:r>
        <w:t xml:space="preserve">Sustainability—Danny </w:t>
      </w:r>
      <w:proofErr w:type="spellStart"/>
      <w:r>
        <w:t>Blitch</w:t>
      </w:r>
      <w:proofErr w:type="spellEnd"/>
      <w:r>
        <w:t>-will present at the July meeting</w:t>
      </w:r>
    </w:p>
    <w:p w:rsidR="005E3F5D" w:rsidRDefault="005E3F5D" w:rsidP="005E3F5D">
      <w:pPr>
        <w:pStyle w:val="ListParagraph"/>
        <w:numPr>
          <w:ilvl w:val="0"/>
          <w:numId w:val="6"/>
        </w:numPr>
        <w:spacing w:after="0"/>
      </w:pPr>
      <w:r>
        <w:t>Someone from DCA</w:t>
      </w:r>
    </w:p>
    <w:p w:rsidR="005E3F5D" w:rsidRDefault="005E3F5D" w:rsidP="005E3F5D">
      <w:pPr>
        <w:pStyle w:val="ListParagraph"/>
        <w:numPr>
          <w:ilvl w:val="0"/>
          <w:numId w:val="6"/>
        </w:numPr>
        <w:spacing w:after="0"/>
      </w:pPr>
      <w:r>
        <w:t>Grant closeouts</w:t>
      </w:r>
    </w:p>
    <w:p w:rsidR="005E3F5D" w:rsidRDefault="005E3F5D" w:rsidP="005E3F5D">
      <w:pPr>
        <w:pStyle w:val="ListParagraph"/>
        <w:numPr>
          <w:ilvl w:val="0"/>
          <w:numId w:val="6"/>
        </w:numPr>
        <w:spacing w:after="0"/>
      </w:pPr>
      <w:r>
        <w:t>Incorporating success stories</w:t>
      </w:r>
    </w:p>
    <w:p w:rsidR="005E3F5D" w:rsidRDefault="005E3F5D" w:rsidP="005E3F5D">
      <w:pPr>
        <w:pStyle w:val="ListParagraph"/>
        <w:numPr>
          <w:ilvl w:val="0"/>
          <w:numId w:val="6"/>
        </w:numPr>
        <w:spacing w:after="0"/>
      </w:pPr>
      <w:r>
        <w:t>Someone from the conference funders panel</w:t>
      </w:r>
    </w:p>
    <w:p w:rsidR="005E3F5D" w:rsidRDefault="005E3F5D" w:rsidP="005E3F5D">
      <w:pPr>
        <w:pStyle w:val="ListParagraph"/>
        <w:numPr>
          <w:ilvl w:val="0"/>
          <w:numId w:val="6"/>
        </w:numPr>
        <w:spacing w:after="0"/>
      </w:pPr>
      <w:r>
        <w:t>Coca Cola—sustainability</w:t>
      </w:r>
    </w:p>
    <w:p w:rsidR="005E3F5D" w:rsidRDefault="005E3F5D" w:rsidP="005E3F5D">
      <w:pPr>
        <w:pStyle w:val="ListParagraph"/>
        <w:numPr>
          <w:ilvl w:val="0"/>
          <w:numId w:val="6"/>
        </w:numPr>
        <w:spacing w:after="0"/>
      </w:pPr>
      <w:r>
        <w:t>Grant collaboration</w:t>
      </w:r>
    </w:p>
    <w:p w:rsidR="005E3F5D" w:rsidRDefault="005E3F5D" w:rsidP="005E3F5D">
      <w:pPr>
        <w:spacing w:after="0"/>
      </w:pPr>
    </w:p>
    <w:p w:rsidR="005E3F5D" w:rsidRPr="00AB202D" w:rsidRDefault="005E3F5D" w:rsidP="005E3F5D">
      <w:pPr>
        <w:spacing w:after="0"/>
      </w:pPr>
      <w:r>
        <w:t>Next meeting speaker:  Alexis Buchanan, consultant, formerly of Wings for Kids</w:t>
      </w:r>
    </w:p>
    <w:sectPr w:rsidR="005E3F5D" w:rsidRPr="00AB202D" w:rsidSect="005E3F5D">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3ED7"/>
    <w:multiLevelType w:val="hybridMultilevel"/>
    <w:tmpl w:val="1334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612A6"/>
    <w:multiLevelType w:val="hybridMultilevel"/>
    <w:tmpl w:val="3DFC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26AA2"/>
    <w:multiLevelType w:val="hybridMultilevel"/>
    <w:tmpl w:val="44B0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12394"/>
    <w:multiLevelType w:val="hybridMultilevel"/>
    <w:tmpl w:val="3AE2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01A1"/>
    <w:multiLevelType w:val="hybridMultilevel"/>
    <w:tmpl w:val="52E8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42408"/>
    <w:multiLevelType w:val="hybridMultilevel"/>
    <w:tmpl w:val="3504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BD"/>
    <w:rsid w:val="001A19A4"/>
    <w:rsid w:val="002E66BD"/>
    <w:rsid w:val="005E3F5D"/>
    <w:rsid w:val="00885F8B"/>
    <w:rsid w:val="00AA79F9"/>
    <w:rsid w:val="00AB202D"/>
    <w:rsid w:val="00B5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F3569-D4E7-4322-A72D-423885F1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BD"/>
    <w:pPr>
      <w:ind w:left="720"/>
      <w:contextualSpacing/>
    </w:pPr>
  </w:style>
  <w:style w:type="character" w:styleId="Hyperlink">
    <w:name w:val="Hyperlink"/>
    <w:basedOn w:val="DefaultParagraphFont"/>
    <w:uiPriority w:val="99"/>
    <w:unhideWhenUsed/>
    <w:rsid w:val="00AB2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tprofessionals.org/content.asp?admin=Y&amp;contentid=2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Atlanta Community Food Bank</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Thompson</dc:creator>
  <cp:lastModifiedBy>Owner</cp:lastModifiedBy>
  <cp:revision>2</cp:revision>
  <dcterms:created xsi:type="dcterms:W3CDTF">2015-07-02T21:08:00Z</dcterms:created>
  <dcterms:modified xsi:type="dcterms:W3CDTF">2015-07-02T21:08:00Z</dcterms:modified>
</cp:coreProperties>
</file>